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24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 “</w:t>
      </w:r>
      <w:r>
        <w:rPr>
          <w:b w:val="1"/>
          <w:bCs w:val="1"/>
          <w:rtl w:val="0"/>
          <w:lang w:val="en-US"/>
        </w:rPr>
        <w:t xml:space="preserve">A Resolution to </w:t>
      </w:r>
      <w:r>
        <w:rPr>
          <w:b w:val="1"/>
          <w:bCs w:val="1"/>
          <w:rtl w:val="0"/>
        </w:rPr>
        <w:t>…”</w:t>
      </w:r>
    </w:p>
    <w:p>
      <w:pPr>
        <w:pStyle w:val="Body Text Indent"/>
        <w:ind w:left="990" w:hanging="990"/>
      </w:pPr>
      <w:r>
        <w:rPr>
          <w:rtl w:val="0"/>
          <w:lang w:val="en-US"/>
        </w:rPr>
        <w:t xml:space="preserve">Whereas: </w:t>
      </w:r>
      <w:r>
        <w:rPr>
          <w:rtl w:val="0"/>
          <w:lang w:val="en-US"/>
        </w:rPr>
        <w:t>…</w:t>
      </w:r>
    </w:p>
    <w:p>
      <w:pPr>
        <w:pStyle w:val="Body Text Indent"/>
        <w:ind w:left="990" w:hanging="990"/>
      </w:pPr>
      <w:r>
        <w:rPr>
          <w:rtl w:val="0"/>
          <w:lang w:val="en-US"/>
        </w:rPr>
        <w:t xml:space="preserve">Whereas: </w:t>
      </w:r>
      <w:r>
        <w:rPr>
          <w:rtl w:val="0"/>
          <w:lang w:val="en-US"/>
        </w:rPr>
        <w:t>…</w:t>
      </w:r>
    </w:p>
    <w:p>
      <w:pPr>
        <w:pStyle w:val="Body Text Indent"/>
        <w:ind w:left="990" w:hanging="990"/>
      </w:pPr>
      <w:r>
        <w:rPr>
          <w:rtl w:val="0"/>
          <w:lang w:val="en-US"/>
        </w:rPr>
        <w:t xml:space="preserve">Whereas: </w:t>
      </w:r>
      <w:r>
        <w:rPr>
          <w:rtl w:val="0"/>
          <w:lang w:val="en-US"/>
        </w:rPr>
        <w:t>…</w:t>
      </w:r>
    </w:p>
    <w:p>
      <w:pPr>
        <w:pStyle w:val="Body Text Indent"/>
        <w:ind w:left="990" w:hanging="990"/>
      </w:pPr>
      <w:r>
        <w:rPr>
          <w:rtl w:val="0"/>
          <w:lang w:val="en-US"/>
        </w:rPr>
        <w:t xml:space="preserve">Whereas: </w:t>
      </w:r>
      <w:r>
        <w:rPr>
          <w:rtl w:val="0"/>
          <w:lang w:val="en-US"/>
        </w:rPr>
        <w:t>…</w:t>
      </w:r>
    </w:p>
    <w:p>
      <w:pPr>
        <w:pStyle w:val="Body A"/>
        <w:spacing w:after="240"/>
      </w:pPr>
      <w:r>
        <w:rPr>
          <w:rtl w:val="0"/>
          <w:lang w:val="en-US"/>
        </w:rPr>
        <w:t>Let it be resolved by the House of Student Representatives at Texas Christian University:</w:t>
      </w:r>
    </w:p>
    <w:p>
      <w:pPr>
        <w:pStyle w:val="Normal (Web)"/>
      </w:pPr>
      <w:r>
        <w:rPr>
          <w:rtl w:val="0"/>
        </w:rPr>
        <w:t>(1)</w:t>
      </w:r>
    </w:p>
    <w:p>
      <w:pPr>
        <w:pStyle w:val="Normal (Web)"/>
      </w:pPr>
      <w:r>
        <w:rPr>
          <w:rtl w:val="0"/>
        </w:rPr>
        <w:t xml:space="preserve">CC: </w:t>
      </w:r>
    </w:p>
    <w:p>
      <w:pPr>
        <w:pStyle w:val="Normal (Web)"/>
      </w:pPr>
    </w:p>
    <w:p>
      <w:pPr>
        <w:pStyle w:val="Normal (Web)"/>
      </w:pPr>
    </w:p>
    <w:p>
      <w:pPr>
        <w:pStyle w:val="Normal (Web)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Certified By:</w:t>
      </w:r>
      <w:r>
        <w:rPr>
          <w:sz w:val="22"/>
          <w:szCs w:val="22"/>
          <w:rtl w:val="0"/>
          <w:lang w:val="en-US"/>
        </w:rPr>
        <w:t xml:space="preserve"> __________________                               </w:t>
      </w:r>
      <w:r>
        <w:rPr>
          <w:b w:val="1"/>
          <w:bCs w:val="1"/>
          <w:sz w:val="22"/>
          <w:szCs w:val="22"/>
          <w:rtl w:val="0"/>
          <w:lang w:val="en-US"/>
        </w:rPr>
        <w:t>Duly Approved:</w:t>
      </w:r>
      <w:r>
        <w:rPr>
          <w:sz w:val="22"/>
          <w:szCs w:val="22"/>
          <w:rtl w:val="0"/>
          <w:lang w:val="en-US"/>
        </w:rPr>
        <w:t xml:space="preserve"> __________________     </w:t>
      </w:r>
    </w:p>
    <w:p>
      <w:pPr>
        <w:pStyle w:val="Normal (Web)"/>
        <w:tabs>
          <w:tab w:val="left" w:pos="6443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                        </w:t>
      </w:r>
    </w:p>
    <w:p>
      <w:pPr>
        <w:pStyle w:val="Normal (Web)"/>
        <w:tabs>
          <w:tab w:val="left" w:pos="6443"/>
        </w:tabs>
      </w:pPr>
      <w:r>
        <w:rPr>
          <w:sz w:val="20"/>
          <w:szCs w:val="20"/>
          <w:rtl w:val="0"/>
          <w:lang w:val="en-US"/>
        </w:rPr>
        <w:t xml:space="preserve">                           Speaker of the House</w:t>
        <w:tab/>
        <w:t xml:space="preserve">  Student Body President</w:t>
      </w:r>
    </w:p>
    <w:sectPr>
      <w:headerReference w:type="default" r:id="rId4"/>
      <w:footerReference w:type="default" r:id="rId5"/>
      <w:pgSz w:w="12240" w:h="15840" w:orient="portrait"/>
      <w:pgMar w:top="288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  <w:jc w:val="right"/>
    </w:pPr>
    <w: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  <w:rPr>
        <w:b w:val="1"/>
        <w:bCs w:val="1"/>
      </w:rPr>
    </w:pPr>
  </w:p>
  <w:p>
    <w:pPr>
      <w:pStyle w:val="header"/>
      <w:tabs>
        <w:tab w:val="right" w:pos="8620"/>
        <w:tab w:val="clear" w:pos="8640"/>
      </w:tabs>
      <w:jc w:val="center"/>
      <w:rPr>
        <w:b w:val="1"/>
        <w:bCs w:val="1"/>
      </w:rPr>
    </w:pPr>
  </w:p>
  <w:p>
    <w:pPr>
      <w:pStyle w:val="header"/>
      <w:tabs>
        <w:tab w:val="right" w:pos="8620"/>
        <w:tab w:val="clear" w:pos="8640"/>
      </w:tabs>
      <w:jc w:val="center"/>
      <w:rPr>
        <w:b w:val="1"/>
        <w:bCs w:val="1"/>
      </w:rPr>
    </w:pPr>
    <w:r>
      <w:drawing>
        <wp:inline distT="0" distB="0" distL="0" distR="0">
          <wp:extent cx="1447800" cy="554991"/>
          <wp:effectExtent l="0" t="0" r="0" b="0"/>
          <wp:docPr id="1073741825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5" descr="Picture 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8620"/>
        <w:tab w:val="clear" w:pos="8640"/>
      </w:tabs>
      <w:jc w:val="center"/>
      <w:rPr>
        <w:b w:val="1"/>
        <w:bCs w:val="1"/>
      </w:rPr>
    </w:pPr>
    <w:r>
      <w:rPr>
        <w:b w:val="1"/>
        <w:bCs w:val="1"/>
        <w:rtl w:val="0"/>
        <w:lang w:val="en-US"/>
      </w:rPr>
      <w:t>House of Student Representatives</w:t>
    </w:r>
  </w:p>
  <w:p>
    <w:pPr>
      <w:pStyle w:val="header"/>
      <w:tabs>
        <w:tab w:val="right" w:pos="8620"/>
        <w:tab w:val="clear" w:pos="8640"/>
      </w:tabs>
      <w:jc w:val="center"/>
      <w:rPr>
        <w:b w:val="1"/>
        <w:bCs w:val="1"/>
      </w:rPr>
    </w:pPr>
    <w:r>
      <w:rPr>
        <w:b w:val="1"/>
        <w:bCs w:val="1"/>
        <w:rtl w:val="0"/>
        <w:lang w:val="en-US"/>
      </w:rPr>
      <w:t>10</w:t>
    </w:r>
    <w:r>
      <w:rPr>
        <w:b w:val="1"/>
        <w:bCs w:val="1"/>
        <w:rtl w:val="0"/>
        <w:lang w:val="en-US"/>
      </w:rPr>
      <w:t>8</w:t>
    </w:r>
    <w:r>
      <w:rPr>
        <w:b w:val="1"/>
        <w:bCs w:val="1"/>
        <w:rtl w:val="0"/>
        <w:lang w:val="en-US"/>
      </w:rPr>
      <w:t>th Session</w:t>
    </w:r>
  </w:p>
  <w:p>
    <w:pPr>
      <w:pStyle w:val="header"/>
      <w:tabs>
        <w:tab w:val="right" w:pos="8620"/>
        <w:tab w:val="clear" w:pos="8640"/>
      </w:tabs>
      <w:jc w:val="center"/>
      <w:rPr>
        <w:b w:val="1"/>
        <w:bCs w:val="1"/>
      </w:rPr>
    </w:pPr>
    <w:r>
      <w:rPr>
        <w:b w:val="1"/>
        <w:bCs w:val="1"/>
        <w:rtl w:val="0"/>
        <w:lang w:val="en-US"/>
      </w:rPr>
      <w:t>Texas Christian University</w:t>
    </w:r>
  </w:p>
  <w:p>
    <w:pPr>
      <w:pStyle w:val="header"/>
      <w:tabs>
        <w:tab w:val="right" w:pos="8620"/>
        <w:tab w:val="clear" w:pos="8640"/>
      </w:tabs>
      <w:jc w:val="center"/>
    </w:pPr>
  </w:p>
  <w:p>
    <w:pPr>
      <w:pStyle w:val="header"/>
      <w:tabs>
        <w:tab w:val="left" w:pos="5589"/>
        <w:tab w:val="clear" w:pos="4320"/>
        <w:tab w:val="clear" w:pos="8640"/>
      </w:tabs>
      <w:rPr>
        <w:sz w:val="20"/>
        <w:szCs w:val="20"/>
      </w:rPr>
    </w:pPr>
    <w:r>
      <w:rPr>
        <w:b w:val="1"/>
        <w:bCs w:val="1"/>
        <w:sz w:val="20"/>
        <w:szCs w:val="20"/>
        <w:rtl w:val="0"/>
        <w:lang w:val="en-US"/>
      </w:rPr>
      <w:t>Introduced By:</w:t>
    </w:r>
    <w:r>
      <w:rPr>
        <w:sz w:val="20"/>
        <w:szCs w:val="20"/>
      </w:rPr>
      <w:tab/>
    </w:r>
    <w:r>
      <w:rPr>
        <w:b w:val="1"/>
        <w:bCs w:val="1"/>
        <w:sz w:val="20"/>
        <w:szCs w:val="20"/>
        <w:rtl w:val="0"/>
        <w:lang w:val="en-US"/>
      </w:rPr>
      <w:t>H.R. 108</w:t>
    </w:r>
    <w:r>
      <w:rPr>
        <w:sz w:val="20"/>
        <w:szCs w:val="20"/>
        <w:rtl w:val="0"/>
        <w:lang w:val="en-US"/>
      </w:rPr>
      <w:t>-XX</w:t>
    </w:r>
  </w:p>
  <w:p>
    <w:pPr>
      <w:pStyle w:val="header"/>
      <w:tabs>
        <w:tab w:val="left" w:pos="6120"/>
        <w:tab w:val="right" w:pos="8620"/>
        <w:tab w:val="clear" w:pos="8640"/>
      </w:tabs>
      <w:rPr>
        <w:sz w:val="20"/>
        <w:szCs w:val="20"/>
      </w:rPr>
    </w:pPr>
  </w:p>
  <w:p>
    <w:pPr>
      <w:pStyle w:val="header"/>
      <w:tabs>
        <w:tab w:val="left" w:pos="5540"/>
        <w:tab w:val="clear" w:pos="4320"/>
        <w:tab w:val="clear" w:pos="8640"/>
      </w:tabs>
    </w:pPr>
    <w:r>
      <w:rPr>
        <w:b w:val="1"/>
        <w:bCs w:val="1"/>
        <w:sz w:val="20"/>
        <w:szCs w:val="20"/>
        <w:rtl w:val="0"/>
        <w:lang w:val="en-US"/>
      </w:rPr>
      <w:t>Introduced:</w:t>
    </w:r>
    <w:r>
      <w:rPr>
        <w:sz w:val="20"/>
        <w:szCs w:val="20"/>
      </w:rPr>
      <w:tab/>
    </w:r>
    <w:r>
      <w:rPr>
        <w:b w:val="1"/>
        <w:bCs w:val="1"/>
        <w:sz w:val="20"/>
        <w:szCs w:val="20"/>
        <w:rtl w:val="0"/>
        <w:lang w:val="en-US"/>
      </w:rPr>
      <w:t>Action Taken: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1152" w:right="0" w:hanging="1152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